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565803BA" w:rsidR="0063607F" w:rsidRPr="0063607F" w:rsidRDefault="001B19C7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F451A0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F451A0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TRAVAUX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3EC84089" w:rsidR="00C26342" w:rsidRPr="0063607F" w:rsidRDefault="004B1692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>Création d’un poste de transformateur, modifications et raccordements des bornes</w:t>
            </w:r>
            <w:r w:rsidR="004C32A8">
              <w:rPr>
                <w:rFonts w:ascii="Trebuchet MS" w:hAnsi="Trebuchet MS" w:cs="Segoe UI"/>
                <w:color w:val="000000"/>
                <w:sz w:val="52"/>
                <w:szCs w:val="52"/>
              </w:rPr>
              <w:t>, câblage et protections – Port de Commerce des Sables d’Olonne (85)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59E05393" w:rsidR="00F20273" w:rsidRPr="00F20273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  <w:highlight w:val="yellow"/>
              </w:rPr>
            </w:pPr>
            <w:r w:rsidRPr="004C32A8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4C32A8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4C32A8" w:rsidRPr="004C32A8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4C32A8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4C32A8" w:rsidRPr="004C32A8">
              <w:rPr>
                <w:rFonts w:ascii="Trebuchet MS" w:hAnsi="Trebuchet MS" w:cs="Segoe UI"/>
                <w:color w:val="000000"/>
                <w:sz w:val="28"/>
                <w:szCs w:val="28"/>
              </w:rPr>
              <w:t>PN</w:t>
            </w:r>
            <w:r w:rsidR="00F20273" w:rsidRPr="004C32A8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4C32A8" w:rsidRPr="004C32A8">
              <w:rPr>
                <w:rFonts w:ascii="Trebuchet MS" w:hAnsi="Trebuchet MS" w:cs="Segoe UI"/>
                <w:color w:val="000000"/>
                <w:sz w:val="28"/>
                <w:szCs w:val="28"/>
              </w:rPr>
              <w:t>6091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6515C18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4C32A8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qu'entité adjudicatrice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tbl>
      <w:tblPr>
        <w:tblW w:w="9479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4C32A8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lastRenderedPageBreak/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533F468C" w14:textId="1DC9B4D2" w:rsidR="001B19C7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204949797" w:history="1">
        <w:r w:rsidR="001B19C7" w:rsidRPr="002C3DD4">
          <w:rPr>
            <w:rStyle w:val="Lienhypertexte"/>
            <w:rFonts w:cs="Arial"/>
            <w:noProof/>
          </w:rPr>
          <w:t>1.</w:t>
        </w:r>
        <w:r w:rsidR="001B19C7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1B19C7" w:rsidRPr="002C3DD4">
          <w:rPr>
            <w:rStyle w:val="Lienhypertexte"/>
            <w:rFonts w:cs="Arial"/>
            <w:noProof/>
          </w:rPr>
          <w:t>IDENTIFICATION DE L’ACHETEUR</w:t>
        </w:r>
        <w:r w:rsidR="001B19C7">
          <w:rPr>
            <w:noProof/>
            <w:webHidden/>
          </w:rPr>
          <w:tab/>
        </w:r>
        <w:r w:rsidR="001B19C7">
          <w:rPr>
            <w:noProof/>
            <w:webHidden/>
          </w:rPr>
          <w:fldChar w:fldCharType="begin"/>
        </w:r>
        <w:r w:rsidR="001B19C7">
          <w:rPr>
            <w:noProof/>
            <w:webHidden/>
          </w:rPr>
          <w:instrText xml:space="preserve"> PAGEREF _Toc204949797 \h </w:instrText>
        </w:r>
        <w:r w:rsidR="001B19C7">
          <w:rPr>
            <w:noProof/>
            <w:webHidden/>
          </w:rPr>
        </w:r>
        <w:r w:rsidR="001B19C7">
          <w:rPr>
            <w:noProof/>
            <w:webHidden/>
          </w:rPr>
          <w:fldChar w:fldCharType="separate"/>
        </w:r>
        <w:r w:rsidR="001B19C7">
          <w:rPr>
            <w:noProof/>
            <w:webHidden/>
          </w:rPr>
          <w:t>3</w:t>
        </w:r>
        <w:r w:rsidR="001B19C7">
          <w:rPr>
            <w:noProof/>
            <w:webHidden/>
          </w:rPr>
          <w:fldChar w:fldCharType="end"/>
        </w:r>
      </w:hyperlink>
    </w:p>
    <w:p w14:paraId="3D825A60" w14:textId="013C54E7" w:rsidR="001B19C7" w:rsidRDefault="001B19C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949798" w:history="1">
        <w:r w:rsidRPr="002C3DD4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C3DD4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_Toc204949798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D1F5D5" w14:textId="71040841" w:rsidR="001B19C7" w:rsidRDefault="001B19C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949799" w:history="1">
        <w:r w:rsidRPr="002C3DD4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C3DD4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_Toc204949799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DD0C7DE" w14:textId="62E013F1" w:rsidR="001B19C7" w:rsidRDefault="001B19C7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949800" w:history="1">
        <w:r w:rsidRPr="002C3DD4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_Toc204949800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D90612C" w14:textId="4842FD56" w:rsidR="001B19C7" w:rsidRDefault="001B19C7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949801" w:history="1">
        <w:r w:rsidRPr="002C3DD4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_Toc204949801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ECA06F" w14:textId="45D030E4" w:rsidR="001B19C7" w:rsidRDefault="001B19C7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949802" w:history="1">
        <w:r w:rsidRPr="002C3DD4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_Toc204949802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ED3BF28" w14:textId="1243BFBF" w:rsidR="001B19C7" w:rsidRDefault="001B19C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949803" w:history="1">
        <w:r w:rsidRPr="002C3DD4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C3DD4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_Toc204949803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C592C89" w14:textId="39B0EB67" w:rsidR="001B19C7" w:rsidRDefault="001B19C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949804" w:history="1">
        <w:r w:rsidRPr="002C3DD4">
          <w:rPr>
            <w:rStyle w:val="Lienhypertexte"/>
            <w:rFonts w:cs="Arial"/>
            <w:noProof/>
          </w:rPr>
          <w:t>5.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C3DD4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_Toc204949804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0E56CA" w14:textId="14743688" w:rsidR="001B19C7" w:rsidRDefault="001B19C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949805" w:history="1">
        <w:r w:rsidRPr="002C3DD4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C3DD4">
          <w:rPr>
            <w:rStyle w:val="Lienhypertexte"/>
            <w:rFonts w:cs="Arial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_Toc204949805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524671C" w14:textId="1A563881" w:rsidR="001B19C7" w:rsidRDefault="001B19C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949806" w:history="1">
        <w:r w:rsidRPr="002C3DD4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C3DD4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_Toc204949806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F27D00" w14:textId="10949450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4C061AC3" w:rsidR="00116D83" w:rsidRDefault="007C5D89" w:rsidP="007C5D89">
      <w:pPr>
        <w:keepLines/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tab/>
      </w: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204949797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1687A8FF" w14:textId="67B14AB8" w:rsidR="005F0D53" w:rsidRPr="001A29A4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A29A4">
        <w:rPr>
          <w:b/>
          <w:color w:val="000000"/>
          <w:lang w:val="fr-FR"/>
        </w:rPr>
        <w:t>Maître d'</w:t>
      </w:r>
      <w:r w:rsidR="003E2FCD" w:rsidRPr="001A29A4">
        <w:rPr>
          <w:b/>
          <w:color w:val="000000"/>
          <w:lang w:val="fr-FR"/>
        </w:rPr>
        <w:t>œuvre</w:t>
      </w:r>
      <w:r w:rsidRPr="001A29A4">
        <w:rPr>
          <w:b/>
          <w:color w:val="000000"/>
          <w:lang w:val="fr-FR"/>
        </w:rPr>
        <w:t xml:space="preserve"> : </w:t>
      </w:r>
      <w:r w:rsidR="001A29A4" w:rsidRPr="001A29A4">
        <w:rPr>
          <w:b/>
          <w:color w:val="000000"/>
          <w:lang w:val="fr-FR"/>
        </w:rPr>
        <w:t>ELCIMAI Ingénierie</w:t>
      </w:r>
    </w:p>
    <w:p w14:paraId="6D6AECF1" w14:textId="77777777" w:rsidR="005F0D53" w:rsidRPr="001A29A4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8B9948" w14:textId="1123E4F8" w:rsidR="005F0D53" w:rsidRP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1A29A4">
        <w:rPr>
          <w:color w:val="000000"/>
          <w:lang w:val="fr-FR"/>
        </w:rPr>
        <w:t>(Sous réserve de changement ultérieur par décision du maître de l'ouvrage)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204949798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7F33A3B0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</w:t>
      </w:r>
      <w:r w:rsidRPr="001A29A4">
        <w:rPr>
          <w:color w:val="000000"/>
          <w:lang w:val="fr-FR"/>
        </w:rPr>
        <w:t xml:space="preserve">connaissance des pièces constitutives du marché indiquées à l'article "pièces contractuelles" du </w:t>
      </w:r>
      <w:r w:rsidR="001D5479" w:rsidRPr="001A29A4">
        <w:rPr>
          <w:color w:val="000000"/>
          <w:lang w:val="fr-FR"/>
        </w:rPr>
        <w:t>CCAP n° 202</w:t>
      </w:r>
      <w:r w:rsidR="001A29A4" w:rsidRPr="001A29A4">
        <w:rPr>
          <w:color w:val="000000"/>
          <w:lang w:val="fr-FR"/>
        </w:rPr>
        <w:t>5</w:t>
      </w:r>
      <w:r w:rsidR="001D5479" w:rsidRPr="001A29A4">
        <w:rPr>
          <w:color w:val="000000"/>
          <w:lang w:val="fr-FR"/>
        </w:rPr>
        <w:t>-RT</w:t>
      </w:r>
      <w:r w:rsidR="001A29A4" w:rsidRPr="001A29A4">
        <w:rPr>
          <w:color w:val="000000"/>
          <w:lang w:val="fr-FR"/>
        </w:rPr>
        <w:t>PN-6091</w:t>
      </w:r>
      <w:r w:rsidR="001D5479" w:rsidRPr="001A29A4">
        <w:rPr>
          <w:color w:val="000000"/>
          <w:lang w:val="fr-FR"/>
        </w:rPr>
        <w:t xml:space="preserve"> en</w:t>
      </w:r>
      <w:r w:rsidR="001D5479" w:rsidRPr="001D5479">
        <w:rPr>
          <w:color w:val="000000"/>
          <w:lang w:val="fr-FR"/>
        </w:rPr>
        <w:t xml:space="preserve">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7-09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B37E91">
            <w:rPr>
              <w:color w:val="000000"/>
              <w:lang w:val="fr-FR"/>
            </w:rPr>
            <w:t>9 juillet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B37E91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B37E91">
            <w:rPr>
              <w:rFonts w:cs="Arial"/>
              <w:color w:val="000000"/>
              <w:szCs w:val="20"/>
            </w:rPr>
            <w:t>marchés</w:t>
          </w:r>
          <w:proofErr w:type="spellEnd"/>
          <w:r w:rsidR="00B37E91">
            <w:rPr>
              <w:rFonts w:cs="Arial"/>
              <w:color w:val="000000"/>
              <w:szCs w:val="20"/>
            </w:rPr>
            <w:t xml:space="preserve"> publics de Travaux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1B19C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1B19C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1B19C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1B19C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1B19C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1B19C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1B19C7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2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204949799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204949800"/>
      <w:r w:rsidRPr="00077D6F">
        <w:t>3.1 - Objet</w:t>
      </w:r>
      <w:bookmarkEnd w:id="8"/>
    </w:p>
    <w:p w14:paraId="32C988E8" w14:textId="776755E2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Le présent Acte d'Engagement concerne </w:t>
      </w:r>
      <w:r w:rsidRPr="00B37E91">
        <w:rPr>
          <w:rFonts w:ascii="Trebuchet MS" w:hAnsi="Trebuchet MS" w:cs="Segoe UI"/>
          <w:color w:val="000000"/>
          <w:sz w:val="20"/>
          <w:szCs w:val="20"/>
        </w:rPr>
        <w:t xml:space="preserve">: </w:t>
      </w:r>
      <w:r w:rsidR="00B37E91" w:rsidRPr="00B37E91">
        <w:rPr>
          <w:rFonts w:ascii="Trebuchet MS" w:hAnsi="Trebuchet MS" w:cs="Segoe UI"/>
          <w:color w:val="000000"/>
          <w:sz w:val="20"/>
          <w:szCs w:val="20"/>
        </w:rPr>
        <w:t>Création d’un poste transformateur, modification</w:t>
      </w:r>
      <w:r w:rsidRPr="00B37E91">
        <w:rPr>
          <w:rFonts w:ascii="Trebuchet MS" w:hAnsi="Trebuchet MS" w:cs="Segoe UI"/>
          <w:color w:val="000000"/>
          <w:sz w:val="20"/>
          <w:szCs w:val="20"/>
        </w:rPr>
        <w:t>s</w:t>
      </w:r>
      <w:r w:rsidR="00B37E91">
        <w:rPr>
          <w:rFonts w:ascii="Trebuchet MS" w:hAnsi="Trebuchet MS" w:cs="Segoe UI"/>
          <w:color w:val="000000"/>
          <w:sz w:val="20"/>
          <w:szCs w:val="20"/>
        </w:rPr>
        <w:t xml:space="preserve"> et raccordements des bornes, câblage et protections – Port de Commerce des Sables d’Olonne (85)</w:t>
      </w:r>
    </w:p>
    <w:p w14:paraId="300E36ED" w14:textId="77777777" w:rsidR="00077D6F" w:rsidRPr="00077D6F" w:rsidRDefault="00077D6F" w:rsidP="00077D6F">
      <w:pPr>
        <w:pStyle w:val="Titre2"/>
      </w:pPr>
      <w:bookmarkStart w:id="9" w:name="_Toc204949801"/>
      <w:r w:rsidRPr="00077D6F">
        <w:t>3.2 - Mode de passation</w:t>
      </w:r>
      <w:bookmarkEnd w:id="9"/>
    </w:p>
    <w:p w14:paraId="2C5DEB9B" w14:textId="76BA5F21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A65E52">
            <w:rPr>
              <w:rFonts w:ascii="Trebuchet MS" w:hAnsi="Trebuchet MS" w:cs="Segoe UI"/>
              <w:color w:val="000000"/>
              <w:sz w:val="20"/>
              <w:szCs w:val="20"/>
            </w:rPr>
            <w:t>Procédure adaptée ouverte - article R2123-1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204949802"/>
      <w:r w:rsidRPr="00077D6F">
        <w:t>3.3 - Forme de contrat</w:t>
      </w:r>
      <w:bookmarkEnd w:id="10"/>
    </w:p>
    <w:p w14:paraId="44882157" w14:textId="4F968BB9" w:rsidR="00077D6F" w:rsidRPr="0012557E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12557E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A65E52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12557E">
        <w:rPr>
          <w:rFonts w:ascii="Trebuchet MS" w:hAnsi="Trebuchet MS" w:cs="Segoe UI"/>
          <w:color w:val="000000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A65E52">
            <w:rPr>
              <w:rFonts w:ascii="Trebuchet MS" w:hAnsi="Trebuchet MS" w:cs="Segoe UI"/>
              <w:color w:val="000000"/>
              <w:sz w:val="20"/>
              <w:szCs w:val="20"/>
            </w:rPr>
            <w:t>travaux.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204949803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6B31780B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8B7D86">
            <w:rPr>
              <w:rFonts w:ascii="Trebuchet MS" w:hAnsi="Trebuchet MS" w:cs="Segoe UI"/>
              <w:color w:val="000000"/>
              <w:sz w:val="20"/>
              <w:szCs w:val="20"/>
            </w:rPr>
            <w:t>de prix globaux et forfaitaires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Pr="007C5D89" w:rsidRDefault="002F13A0" w:rsidP="007C5D89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7FAA7B9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B2E1" w14:textId="3D78376F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7B41C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1/Offre de base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4F2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BE45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2ED6" w14:textId="7D9884A3" w:rsidR="008A0EBE" w:rsidRPr="00077D6F" w:rsidRDefault="008A0EBE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01A46C77" w14:textId="77777777" w:rsidTr="001C3FD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006726B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00592F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P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38E2D83C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B780" w14:textId="6FFBC7B3" w:rsidR="008A0EBE" w:rsidRPr="00077D6F" w:rsidRDefault="00C95921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PSE n° 01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AF40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E69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C502" w14:textId="0414808E" w:rsidR="008A0EBE" w:rsidRPr="00077D6F" w:rsidRDefault="00140922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Ouverte pour reprise fourreaux existants</w:t>
            </w:r>
          </w:p>
        </w:tc>
      </w:tr>
      <w:tr w:rsidR="008A0EBE" w:rsidRPr="00077D6F" w14:paraId="6A5BC2D7" w14:textId="77777777" w:rsidTr="005D6E6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4EF5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130C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B1EA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9F3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2367C73E" w14:textId="77777777" w:rsidTr="00796FA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A558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2D2A08BF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50D1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3C11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D5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5B661547" w14:textId="77777777" w:rsidTr="006B261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533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451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1F01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51E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581A533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3E40" w14:textId="166FFBE2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07F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C1E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9A5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F5E84D3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4F83B08" w14:textId="77777777" w:rsid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4B0BF359" w14:textId="77777777" w:rsidR="00D43EAF" w:rsidRDefault="00D43EAF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D43EAF" w:rsidRPr="00077D6F" w14:paraId="4977115C" w14:textId="77777777" w:rsidTr="008F6EA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72C7" w14:textId="50F00741" w:rsidR="00D43EAF" w:rsidRPr="00077D6F" w:rsidRDefault="00D43EAF" w:rsidP="008F6EA3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lastRenderedPageBreak/>
              <w:t>PSE n° 02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33BC" w14:textId="77777777" w:rsidR="00D43EAF" w:rsidRPr="00077D6F" w:rsidRDefault="00D43EAF" w:rsidP="008F6EA3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E54F1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D6A63" w14:textId="72BE091C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Reprise enrobées tranchées Nord</w:t>
            </w:r>
          </w:p>
        </w:tc>
      </w:tr>
      <w:tr w:rsidR="00D43EAF" w:rsidRPr="00077D6F" w14:paraId="1C552E3B" w14:textId="77777777" w:rsidTr="008F6EA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D581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A2F6" w14:textId="77777777" w:rsidR="00D43EAF" w:rsidRPr="00077D6F" w:rsidRDefault="00D43EAF" w:rsidP="008F6EA3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07CD4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1931A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D43EAF" w:rsidRPr="00077D6F" w14:paraId="25C3A5C0" w14:textId="77777777" w:rsidTr="008F6EA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427D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1892599A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3885" w14:textId="77777777" w:rsidR="00D43EAF" w:rsidRPr="00077D6F" w:rsidRDefault="00D43EAF" w:rsidP="008F6EA3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91C6A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B6AC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D43EAF" w:rsidRPr="00077D6F" w14:paraId="3FBC6288" w14:textId="77777777" w:rsidTr="008F6EA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A723E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96E7" w14:textId="77777777" w:rsidR="00D43EAF" w:rsidRPr="00077D6F" w:rsidRDefault="00D43EAF" w:rsidP="008F6EA3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308B8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2246D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D43EAF" w:rsidRPr="00077D6F" w14:paraId="3CA0A419" w14:textId="77777777" w:rsidTr="008F6EA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DBD7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982E" w14:textId="77777777" w:rsidR="00D43EAF" w:rsidRPr="00077D6F" w:rsidRDefault="00D43EAF" w:rsidP="008F6EA3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E4B8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F2FAC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5154C89A" w14:textId="77777777" w:rsidR="00D43EAF" w:rsidRPr="00077D6F" w:rsidRDefault="00D43EAF" w:rsidP="008F6EA3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6317FDCD" w14:textId="77777777" w:rsidR="00D43EAF" w:rsidRDefault="00D43EAF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260E46C0" w14:textId="74C8B0C5" w:rsidR="008A0EBE" w:rsidRPr="00CF4992" w:rsidRDefault="008A0EBE" w:rsidP="008A0EBE">
      <w:pPr>
        <w:rPr>
          <w:rFonts w:ascii="Trebuchet MS" w:hAnsi="Trebuchet MS"/>
          <w:noProof/>
          <w:sz w:val="20"/>
          <w:szCs w:val="20"/>
        </w:rPr>
      </w:pPr>
      <w:bookmarkStart w:id="13" w:name="_Hlk181614800"/>
      <w:r w:rsidRPr="00CF4992">
        <w:rPr>
          <w:rFonts w:ascii="Trebuchet MS" w:hAnsi="Trebuchet MS"/>
          <w:noProof/>
          <w:sz w:val="20"/>
          <w:szCs w:val="20"/>
        </w:rPr>
        <w:t>Les prestations supplémentaires éventuelles retenues sont précisées ci-après :</w:t>
      </w: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CF4992" w14:paraId="3A770115" w14:textId="77777777" w:rsidTr="00677B8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0A40" w14:textId="77777777" w:rsidR="008A0EBE" w:rsidRPr="00CF4992" w:rsidRDefault="008A0EBE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 xml:space="preserve">Montant € HT </w:t>
            </w:r>
          </w:p>
          <w:p w14:paraId="148F1677" w14:textId="0B4CD9D0" w:rsidR="008A0EBE" w:rsidRPr="00CF4992" w:rsidRDefault="008A0EBE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>Offre de base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8535" w14:textId="77777777" w:rsidR="008A0EBE" w:rsidRPr="00CF4992" w:rsidRDefault="008A0EBE" w:rsidP="00677B89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C2203" w14:textId="77777777" w:rsidR="008A0EBE" w:rsidRPr="00CF4992" w:rsidRDefault="008A0EBE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AC2C" w14:textId="77777777" w:rsidR="008A0EBE" w:rsidRPr="00CF4992" w:rsidRDefault="008A0EBE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CF4992" w14:paraId="039095FC" w14:textId="77777777" w:rsidTr="00677B8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4817" w14:textId="77777777" w:rsidR="008A0EBE" w:rsidRPr="00CF4992" w:rsidRDefault="008A0EBE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 xml:space="preserve">Montant € HT </w:t>
            </w:r>
          </w:p>
          <w:p w14:paraId="4EE75C71" w14:textId="74D71892" w:rsidR="008A0EBE" w:rsidRPr="00CF4992" w:rsidRDefault="008A0EBE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>PSE n°</w:t>
            </w:r>
            <w:r w:rsidR="00D43EAF" w:rsidRPr="00CF4992">
              <w:rPr>
                <w:rFonts w:ascii="Trebuchet MS" w:hAnsi="Trebuchet MS"/>
                <w:noProof/>
                <w:sz w:val="20"/>
                <w:szCs w:val="20"/>
              </w:rPr>
              <w:t>1</w:t>
            </w: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 xml:space="preserve">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23CD6" w14:textId="77777777" w:rsidR="008A0EBE" w:rsidRPr="00CF4992" w:rsidRDefault="008A0EBE" w:rsidP="00677B89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A9CB" w14:textId="77777777" w:rsidR="008A0EBE" w:rsidRPr="00CF4992" w:rsidRDefault="008A0EBE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B899" w14:textId="77777777" w:rsidR="008A0EBE" w:rsidRPr="00CF4992" w:rsidRDefault="008A0EBE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555FC654" w14:textId="77777777" w:rsidTr="00677B8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9433" w14:textId="77777777" w:rsidR="008A0EBE" w:rsidRPr="00CF4992" w:rsidRDefault="008A0EBE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 xml:space="preserve">Montant € HT </w:t>
            </w:r>
          </w:p>
          <w:p w14:paraId="2F005673" w14:textId="123839F0" w:rsidR="008A0EBE" w:rsidRPr="00CF4992" w:rsidRDefault="008A0EBE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>PSE n°</w:t>
            </w:r>
            <w:r w:rsidR="00D43EAF" w:rsidRPr="00CF4992">
              <w:rPr>
                <w:rFonts w:ascii="Trebuchet MS" w:hAnsi="Trebuchet MS"/>
                <w:noProof/>
                <w:sz w:val="20"/>
                <w:szCs w:val="20"/>
              </w:rPr>
              <w:t>2</w:t>
            </w: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 xml:space="preserve">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3F29" w14:textId="77777777" w:rsidR="008A0EBE" w:rsidRPr="00077D6F" w:rsidRDefault="008A0EBE" w:rsidP="00677B89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E960" w14:textId="77777777" w:rsidR="008A0EBE" w:rsidRPr="00077D6F" w:rsidRDefault="008A0EBE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5EDC8" w14:textId="77777777" w:rsidR="008A0EBE" w:rsidRPr="00077D6F" w:rsidRDefault="008A0EBE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2720DEC5" w14:textId="77777777" w:rsidR="008A0EBE" w:rsidRPr="00077D6F" w:rsidRDefault="008A0EBE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8F352A8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5CA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TOTAL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35BB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1037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0C7F" w14:textId="0FE0C076" w:rsidR="008A0EBE" w:rsidRPr="00077D6F" w:rsidRDefault="00ED101E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Tous</w:t>
            </w:r>
            <w:r w:rsidR="008A0EBE"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confondus</w:t>
            </w:r>
          </w:p>
        </w:tc>
      </w:tr>
      <w:tr w:rsidR="008A0EBE" w:rsidRPr="00077D6F" w14:paraId="6396A345" w14:textId="77777777" w:rsidTr="003A018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CDE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D1DB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A35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E70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0B1E0E92" w14:textId="77777777" w:rsidTr="005D4C1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77B8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6AB785AA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B0F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49DEB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AC0C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0B5CFA8B" w14:textId="77777777" w:rsidTr="0050149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B21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AE8F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AA97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587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C442511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5F25" w14:textId="14E92B8D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Soit en toutes lettres </w:t>
            </w:r>
            <w:r w:rsidR="0012557E">
              <w:rPr>
                <w:rFonts w:ascii="Trebuchet MS" w:hAnsi="Trebuchet MS"/>
                <w:noProof/>
                <w:sz w:val="20"/>
                <w:szCs w:val="20"/>
              </w:rPr>
              <w:t>(TTC)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CE36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D90D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A237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1A0EFE7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3"/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204949804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2010F72C" w:rsidR="00077D6F" w:rsidRPr="00077D6F" w:rsidRDefault="001B19C7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ED101E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3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204949805"/>
      <w:r>
        <w:rPr>
          <w:rFonts w:cs="Arial"/>
          <w:color w:val="FFFFFF" w:themeColor="background1"/>
        </w:rPr>
        <w:t>AVANCE</w:t>
      </w:r>
      <w:bookmarkEnd w:id="19"/>
    </w:p>
    <w:p w14:paraId="1514C460" w14:textId="6BED3E25" w:rsidR="001D5479" w:rsidRPr="001D5479" w:rsidRDefault="001D5479" w:rsidP="001D547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Trebuchet MS" w:hAnsi="Trebuchet MS" w:cs="Arial"/>
          <w:sz w:val="20"/>
          <w:szCs w:val="20"/>
        </w:rPr>
      </w:pPr>
    </w:p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B96E27" w:rsidRPr="001D5479" w14:paraId="7ACD1E06" w14:textId="77777777" w:rsidTr="00B96E2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58BE646D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1B1F835D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22FF517E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37E605EC" w14:textId="382BCEF9" w:rsidR="00B96E27" w:rsidRPr="00B96E27" w:rsidRDefault="00B96E27" w:rsidP="00B96E2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0E7DFC97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124FD5C5" w14:textId="44D1E8DB" w:rsidR="00B96E27" w:rsidRPr="00B96E27" w:rsidRDefault="00B96E27" w:rsidP="00B96E2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EE2ACDB" w14:textId="1A5B2AB3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BC8A0CA" w14:textId="6CA1E856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2A05D8AC" w14:textId="77777777" w:rsidR="001D5479" w:rsidRPr="001D5479" w:rsidRDefault="001D5479" w:rsidP="001D54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23A0020" w14:textId="5A273C87" w:rsidR="00B96E27" w:rsidRDefault="001D5479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6575968E" w14:textId="77777777" w:rsidR="008A0EBE" w:rsidRDefault="008A0EB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AB6478D" w14:textId="354CD147" w:rsidR="008A0EBE" w:rsidRDefault="008A0EB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bookmarkEnd w:id="18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76A479C3" w14:textId="46239E6C" w:rsidR="00116D83" w:rsidRDefault="00116D8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204949806"/>
      <w:r w:rsidRPr="00116D83">
        <w:rPr>
          <w:rFonts w:cs="Arial"/>
          <w:color w:val="FFFFFF" w:themeColor="background1"/>
        </w:rPr>
        <w:lastRenderedPageBreak/>
        <w:t>SIGNATURE</w:t>
      </w:r>
      <w:bookmarkEnd w:id="20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412DB4EC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361354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65B83ABA" w14:textId="77777777" w:rsidR="00F05655" w:rsidRDefault="00F05655" w:rsidP="00116D83">
      <w:pPr>
        <w:rPr>
          <w:rFonts w:ascii="Trebuchet MS" w:hAnsi="Trebuchet MS"/>
          <w:noProof/>
          <w:sz w:val="20"/>
          <w:szCs w:val="20"/>
        </w:rPr>
      </w:pPr>
    </w:p>
    <w:p w14:paraId="1A80D0AE" w14:textId="188E5282" w:rsidR="00F05655" w:rsidRPr="00CF4992" w:rsidRDefault="00F05655" w:rsidP="00116D83">
      <w:pPr>
        <w:rPr>
          <w:rFonts w:ascii="Trebuchet MS" w:hAnsi="Trebuchet MS"/>
          <w:noProof/>
          <w:sz w:val="20"/>
          <w:szCs w:val="20"/>
        </w:rPr>
      </w:pPr>
      <w:bookmarkStart w:id="21" w:name="_Hlk181615339"/>
      <w:r w:rsidRPr="00CF4992">
        <w:rPr>
          <w:rFonts w:ascii="Trebuchet MS" w:hAnsi="Trebuchet MS"/>
          <w:noProof/>
          <w:sz w:val="20"/>
          <w:szCs w:val="20"/>
        </w:rPr>
        <w:t>Les prestations supplémentaires éventuelles suivantes sont retenues :</w:t>
      </w:r>
    </w:p>
    <w:tbl>
      <w:tblPr>
        <w:tblW w:w="7901" w:type="dxa"/>
        <w:tblInd w:w="142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208"/>
        <w:gridCol w:w="100"/>
        <w:gridCol w:w="20"/>
        <w:gridCol w:w="6080"/>
      </w:tblGrid>
      <w:tr w:rsidR="00F05655" w:rsidRPr="00CF4992" w14:paraId="47A18A4F" w14:textId="77777777" w:rsidTr="00F05655">
        <w:trPr>
          <w:trHeight w:val="292"/>
        </w:trPr>
        <w:sdt>
          <w:sdtPr>
            <w:rPr>
              <w:rFonts w:ascii="Trebuchet MS" w:hAnsi="Trebuchet MS"/>
              <w:noProof/>
              <w:sz w:val="24"/>
              <w:szCs w:val="24"/>
            </w:rPr>
            <w:id w:val="-340546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3" w:type="dxa"/>
              </w:tcPr>
              <w:p w14:paraId="511ABC25" w14:textId="6C5583F4" w:rsidR="00F05655" w:rsidRPr="00CF4992" w:rsidRDefault="00F05655" w:rsidP="008A1B9B">
                <w:pPr>
                  <w:spacing w:after="0"/>
                  <w:rPr>
                    <w:rFonts w:ascii="Trebuchet MS" w:hAnsi="Trebuchet MS"/>
                    <w:noProof/>
                    <w:sz w:val="24"/>
                    <w:szCs w:val="24"/>
                  </w:rPr>
                </w:pPr>
                <w:r w:rsidRPr="00CF4992">
                  <w:rPr>
                    <w:rFonts w:ascii="MS Gothic" w:eastAsia="MS Gothic" w:hAnsi="MS Gothic" w:hint="eastAsia"/>
                    <w:noProof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2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B2D0" w14:textId="5804E5B0" w:rsidR="00F05655" w:rsidRPr="00CF4992" w:rsidRDefault="00F05655" w:rsidP="008A1B9B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>PSE n°</w:t>
            </w:r>
            <w:r w:rsidR="00361354" w:rsidRPr="00CF4992">
              <w:rPr>
                <w:rFonts w:ascii="Trebuchet MS" w:hAnsi="Trebuchet MS"/>
                <w:noProof/>
                <w:sz w:val="20"/>
                <w:szCs w:val="20"/>
              </w:rPr>
              <w:t>1</w:t>
            </w: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 xml:space="preserve">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BD69" w14:textId="77777777" w:rsidR="00F05655" w:rsidRPr="00CF4992" w:rsidRDefault="00F05655" w:rsidP="008A1B9B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75C0E" w14:textId="77777777" w:rsidR="00F05655" w:rsidRPr="00CF4992" w:rsidRDefault="00F05655" w:rsidP="008A1B9B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690B" w14:textId="77777777" w:rsidR="00F05655" w:rsidRPr="00CF4992" w:rsidRDefault="00F05655" w:rsidP="008A1B9B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F05655" w:rsidRPr="00077D6F" w14:paraId="79064A77" w14:textId="77777777" w:rsidTr="00F05655">
        <w:trPr>
          <w:trHeight w:val="292"/>
        </w:trPr>
        <w:sdt>
          <w:sdtPr>
            <w:rPr>
              <w:rFonts w:ascii="Trebuchet MS" w:hAnsi="Trebuchet MS"/>
              <w:noProof/>
              <w:sz w:val="24"/>
              <w:szCs w:val="24"/>
            </w:rPr>
            <w:id w:val="425236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3" w:type="dxa"/>
              </w:tcPr>
              <w:p w14:paraId="75C2338C" w14:textId="2AAD7E5D" w:rsidR="00F05655" w:rsidRPr="00CF4992" w:rsidRDefault="00F05655" w:rsidP="008A1B9B">
                <w:pPr>
                  <w:spacing w:after="0"/>
                  <w:rPr>
                    <w:rFonts w:ascii="Trebuchet MS" w:hAnsi="Trebuchet MS"/>
                    <w:noProof/>
                    <w:sz w:val="20"/>
                    <w:szCs w:val="20"/>
                  </w:rPr>
                </w:pPr>
                <w:r w:rsidRPr="00CF4992">
                  <w:rPr>
                    <w:rFonts w:ascii="MS Gothic" w:eastAsia="MS Gothic" w:hAnsi="MS Gothic" w:hint="eastAsia"/>
                    <w:noProof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2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899B" w14:textId="622A5F09" w:rsidR="00F05655" w:rsidRPr="00CF4992" w:rsidRDefault="00F05655" w:rsidP="008A1B9B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>PSE n°</w:t>
            </w:r>
            <w:r w:rsidR="00361354" w:rsidRPr="00CF4992">
              <w:rPr>
                <w:rFonts w:ascii="Trebuchet MS" w:hAnsi="Trebuchet MS"/>
                <w:noProof/>
                <w:sz w:val="20"/>
                <w:szCs w:val="20"/>
              </w:rPr>
              <w:t>2</w:t>
            </w: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 xml:space="preserve">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7BC00" w14:textId="77777777" w:rsidR="00F05655" w:rsidRPr="00077D6F" w:rsidRDefault="00F05655" w:rsidP="008A1B9B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CF4992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2ACA" w14:textId="77777777" w:rsidR="00F05655" w:rsidRPr="00077D6F" w:rsidRDefault="00F05655" w:rsidP="008A1B9B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323E" w14:textId="77777777" w:rsidR="00F05655" w:rsidRPr="00077D6F" w:rsidRDefault="00F05655" w:rsidP="008A1B9B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21"/>
    </w:tbl>
    <w:p w14:paraId="6E0C3975" w14:textId="77777777" w:rsidR="00F05655" w:rsidRPr="00116D83" w:rsidRDefault="00F05655" w:rsidP="00116D83">
      <w:pPr>
        <w:rPr>
          <w:rFonts w:ascii="Trebuchet MS" w:hAnsi="Trebuchet MS"/>
          <w:noProof/>
          <w:sz w:val="20"/>
          <w:szCs w:val="20"/>
        </w:rPr>
      </w:pPr>
    </w:p>
    <w:sectPr w:rsidR="00F05655" w:rsidRPr="00116D83">
      <w:footerReference w:type="default" r:id="rId12"/>
      <w:headerReference w:type="first" r:id="rId13"/>
      <w:footerReference w:type="first" r:id="rId14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4D608" w14:textId="77777777" w:rsidR="00B86F14" w:rsidRDefault="00B86F14">
      <w:pPr>
        <w:spacing w:after="0" w:line="240" w:lineRule="auto"/>
      </w:pPr>
      <w:r>
        <w:separator/>
      </w:r>
    </w:p>
  </w:endnote>
  <w:endnote w:type="continuationSeparator" w:id="0">
    <w:p w14:paraId="1E3C76C1" w14:textId="77777777" w:rsidR="00B86F14" w:rsidRDefault="00B86F14">
      <w:pPr>
        <w:spacing w:after="0" w:line="240" w:lineRule="auto"/>
      </w:pPr>
      <w:r>
        <w:continuationSeparator/>
      </w:r>
    </w:p>
  </w:endnote>
  <w:endnote w:type="continuationNotice" w:id="1">
    <w:p w14:paraId="14E1ED26" w14:textId="77777777" w:rsidR="00F451A0" w:rsidRDefault="00F451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20DDA930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4C32A8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4C32A8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>0</w:t>
          </w:r>
          <w:r w:rsidR="004C32A8">
            <w:rPr>
              <w:rFonts w:ascii="Segoe UI" w:hAnsi="Segoe UI" w:cs="Segoe UI"/>
              <w:color w:val="595959"/>
              <w:sz w:val="16"/>
              <w:szCs w:val="16"/>
            </w:rPr>
            <w:t>91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1ADCE" w14:textId="77777777" w:rsidR="00B86F14" w:rsidRDefault="00B86F14">
      <w:pPr>
        <w:spacing w:after="0" w:line="240" w:lineRule="auto"/>
      </w:pPr>
      <w:r>
        <w:separator/>
      </w:r>
    </w:p>
  </w:footnote>
  <w:footnote w:type="continuationSeparator" w:id="0">
    <w:p w14:paraId="27C59706" w14:textId="77777777" w:rsidR="00B86F14" w:rsidRDefault="00B86F14">
      <w:pPr>
        <w:spacing w:after="0" w:line="240" w:lineRule="auto"/>
      </w:pPr>
      <w:r>
        <w:continuationSeparator/>
      </w:r>
    </w:p>
  </w:footnote>
  <w:footnote w:type="continuationNotice" w:id="1">
    <w:p w14:paraId="7BBE0C3A" w14:textId="77777777" w:rsidR="00F451A0" w:rsidRDefault="00F451A0">
      <w:pPr>
        <w:spacing w:after="0" w:line="240" w:lineRule="auto"/>
      </w:pPr>
    </w:p>
  </w:footnote>
  <w:footnote w:id="2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3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92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07131"/>
    <w:rsid w:val="00020D00"/>
    <w:rsid w:val="00023E2C"/>
    <w:rsid w:val="00036294"/>
    <w:rsid w:val="00036903"/>
    <w:rsid w:val="00043A35"/>
    <w:rsid w:val="00046A2B"/>
    <w:rsid w:val="00066F3A"/>
    <w:rsid w:val="0006727D"/>
    <w:rsid w:val="0007183C"/>
    <w:rsid w:val="00077D6F"/>
    <w:rsid w:val="00083229"/>
    <w:rsid w:val="00092B0E"/>
    <w:rsid w:val="000B015A"/>
    <w:rsid w:val="000B17FA"/>
    <w:rsid w:val="000B7690"/>
    <w:rsid w:val="000D21B2"/>
    <w:rsid w:val="000E123D"/>
    <w:rsid w:val="000E7655"/>
    <w:rsid w:val="00116D83"/>
    <w:rsid w:val="0012557E"/>
    <w:rsid w:val="00137FBF"/>
    <w:rsid w:val="00140922"/>
    <w:rsid w:val="00140B48"/>
    <w:rsid w:val="00146E62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A29A4"/>
    <w:rsid w:val="001B19C7"/>
    <w:rsid w:val="001C2EC3"/>
    <w:rsid w:val="001D5479"/>
    <w:rsid w:val="001F6005"/>
    <w:rsid w:val="00211595"/>
    <w:rsid w:val="002254FE"/>
    <w:rsid w:val="0024741D"/>
    <w:rsid w:val="00254731"/>
    <w:rsid w:val="00272EC3"/>
    <w:rsid w:val="002919B2"/>
    <w:rsid w:val="0029307C"/>
    <w:rsid w:val="002A50C6"/>
    <w:rsid w:val="002B3EF0"/>
    <w:rsid w:val="002D05C6"/>
    <w:rsid w:val="002E6905"/>
    <w:rsid w:val="002F13A0"/>
    <w:rsid w:val="002F6057"/>
    <w:rsid w:val="00301A92"/>
    <w:rsid w:val="003057FE"/>
    <w:rsid w:val="00311A37"/>
    <w:rsid w:val="003152CD"/>
    <w:rsid w:val="00344735"/>
    <w:rsid w:val="00356480"/>
    <w:rsid w:val="00357C9C"/>
    <w:rsid w:val="00361354"/>
    <w:rsid w:val="00372E87"/>
    <w:rsid w:val="003950D9"/>
    <w:rsid w:val="003C532D"/>
    <w:rsid w:val="003D20E4"/>
    <w:rsid w:val="003D3888"/>
    <w:rsid w:val="003D388A"/>
    <w:rsid w:val="003D704B"/>
    <w:rsid w:val="003D7901"/>
    <w:rsid w:val="003E2FCD"/>
    <w:rsid w:val="003E69CB"/>
    <w:rsid w:val="003F018F"/>
    <w:rsid w:val="004049E5"/>
    <w:rsid w:val="00413E10"/>
    <w:rsid w:val="00415156"/>
    <w:rsid w:val="00420AD3"/>
    <w:rsid w:val="0042216B"/>
    <w:rsid w:val="00425A57"/>
    <w:rsid w:val="0044104B"/>
    <w:rsid w:val="00453DFC"/>
    <w:rsid w:val="00457A06"/>
    <w:rsid w:val="00460EE5"/>
    <w:rsid w:val="004641BA"/>
    <w:rsid w:val="004861F6"/>
    <w:rsid w:val="00491514"/>
    <w:rsid w:val="00492D4B"/>
    <w:rsid w:val="004A1017"/>
    <w:rsid w:val="004B1692"/>
    <w:rsid w:val="004C32A8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0CD9"/>
    <w:rsid w:val="00571284"/>
    <w:rsid w:val="00581EB9"/>
    <w:rsid w:val="005A2F67"/>
    <w:rsid w:val="005B6381"/>
    <w:rsid w:val="005B6BFF"/>
    <w:rsid w:val="005C3056"/>
    <w:rsid w:val="005C42C8"/>
    <w:rsid w:val="005C67BC"/>
    <w:rsid w:val="005C6DB6"/>
    <w:rsid w:val="005C74A1"/>
    <w:rsid w:val="005F0D53"/>
    <w:rsid w:val="005F2A42"/>
    <w:rsid w:val="0063607F"/>
    <w:rsid w:val="00647687"/>
    <w:rsid w:val="0067478B"/>
    <w:rsid w:val="006909C2"/>
    <w:rsid w:val="006A52A7"/>
    <w:rsid w:val="006B5625"/>
    <w:rsid w:val="006C40DF"/>
    <w:rsid w:val="006C5FCD"/>
    <w:rsid w:val="006D62D5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B0B9D"/>
    <w:rsid w:val="007B41C2"/>
    <w:rsid w:val="007C5D89"/>
    <w:rsid w:val="007E433D"/>
    <w:rsid w:val="007F2348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B7D86"/>
    <w:rsid w:val="008C2AD1"/>
    <w:rsid w:val="008D2E0C"/>
    <w:rsid w:val="008E3C3D"/>
    <w:rsid w:val="008E4006"/>
    <w:rsid w:val="008F4A3E"/>
    <w:rsid w:val="008F7410"/>
    <w:rsid w:val="00907FEA"/>
    <w:rsid w:val="00930B0F"/>
    <w:rsid w:val="009363B3"/>
    <w:rsid w:val="0094423D"/>
    <w:rsid w:val="009451F0"/>
    <w:rsid w:val="00945555"/>
    <w:rsid w:val="00957ADC"/>
    <w:rsid w:val="00975A46"/>
    <w:rsid w:val="00980FBF"/>
    <w:rsid w:val="009D09BB"/>
    <w:rsid w:val="009E7921"/>
    <w:rsid w:val="009F35FD"/>
    <w:rsid w:val="00A16EA7"/>
    <w:rsid w:val="00A233A2"/>
    <w:rsid w:val="00A628F4"/>
    <w:rsid w:val="00A65E52"/>
    <w:rsid w:val="00A70AB7"/>
    <w:rsid w:val="00A72364"/>
    <w:rsid w:val="00A83D2E"/>
    <w:rsid w:val="00A977D5"/>
    <w:rsid w:val="00AA0715"/>
    <w:rsid w:val="00AA1853"/>
    <w:rsid w:val="00AB45C3"/>
    <w:rsid w:val="00AC2370"/>
    <w:rsid w:val="00AC4450"/>
    <w:rsid w:val="00AD16F8"/>
    <w:rsid w:val="00AF4598"/>
    <w:rsid w:val="00B055C0"/>
    <w:rsid w:val="00B17CA2"/>
    <w:rsid w:val="00B3028F"/>
    <w:rsid w:val="00B37E91"/>
    <w:rsid w:val="00B432C8"/>
    <w:rsid w:val="00B52CBB"/>
    <w:rsid w:val="00B807EE"/>
    <w:rsid w:val="00B85BE3"/>
    <w:rsid w:val="00B86F14"/>
    <w:rsid w:val="00B96E27"/>
    <w:rsid w:val="00BA3026"/>
    <w:rsid w:val="00BA3A3B"/>
    <w:rsid w:val="00BA69A7"/>
    <w:rsid w:val="00BA7C3B"/>
    <w:rsid w:val="00BB207A"/>
    <w:rsid w:val="00BC2228"/>
    <w:rsid w:val="00BC2FE2"/>
    <w:rsid w:val="00BD2F4A"/>
    <w:rsid w:val="00BD32A6"/>
    <w:rsid w:val="00BD61AD"/>
    <w:rsid w:val="00BD78EC"/>
    <w:rsid w:val="00BE5ED3"/>
    <w:rsid w:val="00BF0DE0"/>
    <w:rsid w:val="00C03E52"/>
    <w:rsid w:val="00C0770B"/>
    <w:rsid w:val="00C21372"/>
    <w:rsid w:val="00C24F73"/>
    <w:rsid w:val="00C26342"/>
    <w:rsid w:val="00C43B8F"/>
    <w:rsid w:val="00C71FC3"/>
    <w:rsid w:val="00C73068"/>
    <w:rsid w:val="00C8683B"/>
    <w:rsid w:val="00C91015"/>
    <w:rsid w:val="00C932A7"/>
    <w:rsid w:val="00C95921"/>
    <w:rsid w:val="00C96BA2"/>
    <w:rsid w:val="00CA453E"/>
    <w:rsid w:val="00CB45DE"/>
    <w:rsid w:val="00CF09C0"/>
    <w:rsid w:val="00CF4992"/>
    <w:rsid w:val="00CF4EF0"/>
    <w:rsid w:val="00D10B52"/>
    <w:rsid w:val="00D32185"/>
    <w:rsid w:val="00D43EAF"/>
    <w:rsid w:val="00D76F89"/>
    <w:rsid w:val="00D83CD7"/>
    <w:rsid w:val="00DB0DBE"/>
    <w:rsid w:val="00DC5027"/>
    <w:rsid w:val="00DC5E6D"/>
    <w:rsid w:val="00DC6BFA"/>
    <w:rsid w:val="00DD6F7D"/>
    <w:rsid w:val="00DE044E"/>
    <w:rsid w:val="00E13FC7"/>
    <w:rsid w:val="00E2409F"/>
    <w:rsid w:val="00E47420"/>
    <w:rsid w:val="00E574D1"/>
    <w:rsid w:val="00E82F71"/>
    <w:rsid w:val="00E84B21"/>
    <w:rsid w:val="00ED101E"/>
    <w:rsid w:val="00EE7265"/>
    <w:rsid w:val="00F05655"/>
    <w:rsid w:val="00F17BE8"/>
    <w:rsid w:val="00F20273"/>
    <w:rsid w:val="00F451A0"/>
    <w:rsid w:val="00F46A2C"/>
    <w:rsid w:val="00F62127"/>
    <w:rsid w:val="00F7044A"/>
    <w:rsid w:val="00F77D64"/>
    <w:rsid w:val="00F84B61"/>
    <w:rsid w:val="00F84F31"/>
    <w:rsid w:val="00F975D3"/>
    <w:rsid w:val="00FA76DC"/>
    <w:rsid w:val="00FB12EB"/>
    <w:rsid w:val="00FB4CA1"/>
    <w:rsid w:val="00FC585F"/>
    <w:rsid w:val="00FD24C7"/>
    <w:rsid w:val="00FE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C5239"/>
    <w:rsid w:val="001F7E94"/>
    <w:rsid w:val="00206098"/>
    <w:rsid w:val="002D1C29"/>
    <w:rsid w:val="003251B6"/>
    <w:rsid w:val="00334855"/>
    <w:rsid w:val="00357C9C"/>
    <w:rsid w:val="003823FA"/>
    <w:rsid w:val="003C3E11"/>
    <w:rsid w:val="0042216B"/>
    <w:rsid w:val="00427CE8"/>
    <w:rsid w:val="00460EE5"/>
    <w:rsid w:val="004A3463"/>
    <w:rsid w:val="004C71FD"/>
    <w:rsid w:val="004D2DA3"/>
    <w:rsid w:val="005B5B29"/>
    <w:rsid w:val="00643187"/>
    <w:rsid w:val="0065737C"/>
    <w:rsid w:val="00661AF7"/>
    <w:rsid w:val="006761A4"/>
    <w:rsid w:val="006A1DBE"/>
    <w:rsid w:val="006F175C"/>
    <w:rsid w:val="0073399D"/>
    <w:rsid w:val="00776751"/>
    <w:rsid w:val="007E59A8"/>
    <w:rsid w:val="008259D4"/>
    <w:rsid w:val="008B1536"/>
    <w:rsid w:val="00931ECE"/>
    <w:rsid w:val="009709E1"/>
    <w:rsid w:val="00A16EA7"/>
    <w:rsid w:val="00B005C1"/>
    <w:rsid w:val="00B24EEC"/>
    <w:rsid w:val="00BD61AD"/>
    <w:rsid w:val="00BE2CC8"/>
    <w:rsid w:val="00BE3085"/>
    <w:rsid w:val="00C73473"/>
    <w:rsid w:val="00C935C9"/>
    <w:rsid w:val="00CA05D4"/>
    <w:rsid w:val="00CA257C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6098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51EF49-3E31-4B8C-A4C0-32762D47D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C4A261-0A88-4721-8129-CB676D2F85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13D5B4-EEF2-43E5-B614-D262B1A88F84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8</Pages>
  <Words>844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MANDIN Cindy</cp:lastModifiedBy>
  <cp:revision>129</cp:revision>
  <cp:lastPrinted>2023-06-21T07:38:00Z</cp:lastPrinted>
  <dcterms:created xsi:type="dcterms:W3CDTF">2024-06-13T07:43:00Z</dcterms:created>
  <dcterms:modified xsi:type="dcterms:W3CDTF">2025-08-01T12:09:00Z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